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2B" w:rsidRDefault="0059392B" w:rsidP="0059392B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2735A">
        <w:rPr>
          <w:rFonts w:ascii="Times New Roman" w:hAnsi="Times New Roman"/>
          <w:b/>
          <w:sz w:val="24"/>
          <w:szCs w:val="24"/>
        </w:rPr>
        <w:t>СОЦИАЛНА ПОЛИТИКА</w:t>
      </w:r>
    </w:p>
    <w:p w:rsidR="0059392B" w:rsidRDefault="0059392B" w:rsidP="0059392B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2735A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9392B" w:rsidRDefault="0059392B" w:rsidP="0059392B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2735A">
        <w:rPr>
          <w:rFonts w:ascii="Times New Roman" w:hAnsi="Times New Roman"/>
          <w:b/>
          <w:sz w:val="24"/>
          <w:szCs w:val="24"/>
        </w:rPr>
        <w:t xml:space="preserve">Моментно състояние      </w:t>
      </w:r>
    </w:p>
    <w:p w:rsidR="0059392B" w:rsidRPr="001B3BAC" w:rsidRDefault="0059392B" w:rsidP="0059392B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273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9392B" w:rsidRPr="0092735A" w:rsidRDefault="0059392B" w:rsidP="0059392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35A">
        <w:rPr>
          <w:rFonts w:ascii="Times New Roman" w:hAnsi="Times New Roman"/>
          <w:b/>
          <w:sz w:val="24"/>
          <w:szCs w:val="24"/>
        </w:rPr>
        <w:t xml:space="preserve">     </w:t>
      </w:r>
      <w:r w:rsidRPr="0092735A">
        <w:rPr>
          <w:rFonts w:ascii="Times New Roman" w:hAnsi="Times New Roman"/>
          <w:sz w:val="24"/>
          <w:szCs w:val="24"/>
        </w:rPr>
        <w:t xml:space="preserve">Социалните услуги, които се развиват в общината, са услуги в общността и услуги в специализирани институции. В по-голямата си част те се предоставят с финансиране по държавно делегирани стандарти за издръжка. Все още в общината съществуват и специализирани институции. Две специализирани институции за деца с капацитет 35 места и две за възрастни с капацитет 200 места. Функционират два дневни центъра за деца с </w:t>
      </w:r>
      <w:proofErr w:type="spellStart"/>
      <w:r w:rsidRPr="0092735A">
        <w:rPr>
          <w:rFonts w:ascii="Times New Roman" w:hAnsi="Times New Roman"/>
          <w:sz w:val="24"/>
          <w:szCs w:val="24"/>
        </w:rPr>
        <w:t>капацитете</w:t>
      </w:r>
      <w:proofErr w:type="spellEnd"/>
      <w:r w:rsidRPr="0092735A">
        <w:rPr>
          <w:rFonts w:ascii="Times New Roman" w:hAnsi="Times New Roman"/>
          <w:sz w:val="24"/>
          <w:szCs w:val="24"/>
        </w:rPr>
        <w:t xml:space="preserve"> 41 места - един за деца с увреждания и един за деца на улицата. Работи и един дневен център за младежи с увреждания с капацитет 12 места.                                                                                                </w:t>
      </w:r>
    </w:p>
    <w:p w:rsidR="0059392B" w:rsidRDefault="0059392B" w:rsidP="0059392B">
      <w:pPr>
        <w:pStyle w:val="a3"/>
        <w:spacing w:after="0" w:afterAutospacing="0"/>
        <w:jc w:val="both"/>
        <w:rPr>
          <w:color w:val="000000"/>
          <w:lang w:val="en-US"/>
        </w:rPr>
      </w:pPr>
      <w:r w:rsidRPr="0092735A">
        <w:rPr>
          <w:color w:val="000000"/>
        </w:rPr>
        <w:t xml:space="preserve">     Четири са  центровете  за социална рехабилитация и интеграция с общ капацитет 115 места. На територията на общината е създаден Кризисен център за деца с капацитет 10 места, Защитено жилище с капацитет 8 места и още две наблюдаващи жилища с капацитет 6 места, звено „Майка и бебе“ с капацитет 6 майки и 6 бебета, Център за обществена подкрепа за 79 души. Семейно-консултативен център и Център майчино и детско здраве, които се финансират от Уницеф. Изградени са Домашен социален патронаж с капацитет 400 души и обществена трапезария за 110 лица.</w:t>
      </w:r>
    </w:p>
    <w:p w:rsidR="0059392B" w:rsidRPr="001B3BAC" w:rsidRDefault="0059392B" w:rsidP="0059392B">
      <w:pPr>
        <w:pStyle w:val="a3"/>
        <w:spacing w:after="0" w:afterAutospacing="0"/>
        <w:jc w:val="both"/>
        <w:rPr>
          <w:lang w:val="en-US"/>
        </w:rPr>
      </w:pPr>
    </w:p>
    <w:p w:rsidR="0059392B" w:rsidRDefault="0059392B" w:rsidP="0059392B">
      <w:pPr>
        <w:pStyle w:val="a3"/>
        <w:spacing w:after="0" w:afterAutospacing="0"/>
        <w:jc w:val="both"/>
        <w:rPr>
          <w:lang w:val="en-US"/>
        </w:rPr>
      </w:pPr>
      <w:r w:rsidRPr="0092735A">
        <w:rPr>
          <w:b/>
          <w:bCs/>
        </w:rPr>
        <w:t xml:space="preserve">Проблемни страни </w:t>
      </w:r>
      <w:r w:rsidRPr="0092735A">
        <w:t xml:space="preserve">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                                                                                                                 </w:t>
      </w:r>
    </w:p>
    <w:p w:rsidR="0059392B" w:rsidRPr="0092735A" w:rsidRDefault="0059392B" w:rsidP="0059392B">
      <w:pPr>
        <w:pStyle w:val="a3"/>
        <w:spacing w:after="0" w:afterAutospacing="0"/>
        <w:jc w:val="both"/>
        <w:rPr>
          <w:b/>
          <w:color w:val="000000"/>
        </w:rPr>
      </w:pPr>
      <w:r w:rsidRPr="0092735A">
        <w:t xml:space="preserve">     Лицата с трайно увреждане в община Шумен са относително голям брой</w:t>
      </w:r>
      <w:r w:rsidRPr="0092735A">
        <w:rPr>
          <w:color w:val="000000"/>
        </w:rPr>
        <w:t xml:space="preserve"> -</w:t>
      </w:r>
      <w:r w:rsidRPr="0092735A">
        <w:rPr>
          <w:color w:val="808000"/>
        </w:rPr>
        <w:t xml:space="preserve"> </w:t>
      </w:r>
      <w:r w:rsidRPr="0092735A">
        <w:t xml:space="preserve">около 5 % от населението </w:t>
      </w:r>
      <w:r w:rsidRPr="0092735A">
        <w:rPr>
          <w:color w:val="000000"/>
        </w:rPr>
        <w:t>по данни на статистиката.</w:t>
      </w:r>
      <w:r w:rsidRPr="0092735A">
        <w:t xml:space="preserve"> В Дирекция социално подпомагане –  Шумен са регистрирани  6131 лица. От тях 1267 живеят в селата на общината. </w:t>
      </w:r>
      <w:r w:rsidRPr="0092735A">
        <w:rPr>
          <w:b/>
          <w:color w:val="000000"/>
        </w:rPr>
        <w:t xml:space="preserve">Основните социални проблеми, които стоят за решаване в община Шумен, са свързани с: </w:t>
      </w:r>
    </w:p>
    <w:p w:rsidR="0059392B" w:rsidRPr="0092735A" w:rsidRDefault="0059392B" w:rsidP="0059392B">
      <w:pPr>
        <w:pStyle w:val="a3"/>
        <w:numPr>
          <w:ilvl w:val="0"/>
          <w:numId w:val="1"/>
        </w:numPr>
        <w:spacing w:after="0" w:afterAutospacing="0"/>
        <w:jc w:val="both"/>
        <w:rPr>
          <w:b/>
          <w:color w:val="000000"/>
        </w:rPr>
      </w:pPr>
      <w:r w:rsidRPr="0092735A">
        <w:rPr>
          <w:color w:val="000000"/>
        </w:rPr>
        <w:t>Ос</w:t>
      </w:r>
      <w:r w:rsidRPr="0092735A">
        <w:t xml:space="preserve">игуряване на по-добри условия за грижа на децата и подкрепа на техните семейства;социалната интеграция  на  хората с увреждания; </w:t>
      </w:r>
    </w:p>
    <w:p w:rsidR="0059392B" w:rsidRPr="0092735A" w:rsidRDefault="0059392B" w:rsidP="0059392B">
      <w:pPr>
        <w:pStyle w:val="a3"/>
        <w:numPr>
          <w:ilvl w:val="0"/>
          <w:numId w:val="1"/>
        </w:numPr>
        <w:spacing w:after="0" w:afterAutospacing="0"/>
        <w:jc w:val="both"/>
        <w:rPr>
          <w:b/>
          <w:color w:val="000000"/>
        </w:rPr>
      </w:pPr>
      <w:r w:rsidRPr="0092735A">
        <w:t>Социална закрила и подкрепа на самотните стари хора, бездомните   и скитащи възрастни.</w:t>
      </w:r>
    </w:p>
    <w:p w:rsidR="0059392B" w:rsidRPr="0092735A" w:rsidRDefault="0059392B" w:rsidP="0059392B">
      <w:pPr>
        <w:pStyle w:val="a3"/>
        <w:spacing w:after="0" w:afterAutospacing="0"/>
        <w:jc w:val="both"/>
        <w:rPr>
          <w:color w:val="000000"/>
        </w:rPr>
      </w:pPr>
      <w:r w:rsidRPr="0092735A">
        <w:rPr>
          <w:b/>
          <w:bCs/>
        </w:rPr>
        <w:t xml:space="preserve">Стратегическа цел: </w:t>
      </w:r>
      <w:r w:rsidRPr="0092735A">
        <w:rPr>
          <w:b/>
        </w:rPr>
        <w:t>Социална политика, насочена към развиване на система от разнообразни и достъпни социални услуги</w:t>
      </w:r>
      <w:r w:rsidRPr="0092735A">
        <w:rPr>
          <w:b/>
          <w:color w:val="000000"/>
        </w:rPr>
        <w:t>, които да повишат качеството на живот на децата и семействата, местните общности, групите лица в риск и да подкрепят пълноценната им реализация, отговаряща на реалните нужди на хората.</w:t>
      </w:r>
    </w:p>
    <w:p w:rsidR="0059392B" w:rsidRPr="0092735A" w:rsidRDefault="0059392B" w:rsidP="0059392B">
      <w:pPr>
        <w:pStyle w:val="a3"/>
        <w:spacing w:after="0" w:afterAutospacing="0"/>
        <w:jc w:val="both"/>
        <w:rPr>
          <w:b/>
          <w:bCs/>
        </w:rPr>
      </w:pPr>
      <w:r w:rsidRPr="0092735A">
        <w:rPr>
          <w:b/>
          <w:bCs/>
        </w:rPr>
        <w:t xml:space="preserve">Цели 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  1. Приемственост, последователност, съгласуваност и партньорство между институциите и социалните партньори, прозрачност и информираност на обществото за провежданите политики, утвърдени в международните документи и конвенции за равни права и осигуряване на условия за развитие на всеки без значение на етническата принадлежност, пол, увреждане, възраст и социално положение.                                                                                                                                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lastRenderedPageBreak/>
        <w:t xml:space="preserve">      2. Разработване на адекватни стратегии на територията на общината за развитие на социалните услуги за деца и семейства в риск, за хора с увреждания, за възрастни с цел подобряване на положението на уязвимите социални групи. </w:t>
      </w:r>
    </w:p>
    <w:p w:rsidR="0059392B" w:rsidRPr="0092735A" w:rsidRDefault="0059392B" w:rsidP="0059392B">
      <w:pPr>
        <w:pStyle w:val="a3"/>
        <w:spacing w:after="0" w:afterAutospacing="0"/>
        <w:jc w:val="both"/>
        <w:rPr>
          <w:color w:val="000000"/>
        </w:rPr>
      </w:pPr>
      <w:r w:rsidRPr="0092735A">
        <w:t xml:space="preserve">     3. Осигуряване на достъпна архитектурна среда и транспорт за хора с увреждания с цел повишаване на тяхната мобилност - ремонт на тротоарните настилки и изграждане на алеи и рампи за </w:t>
      </w:r>
      <w:r w:rsidRPr="0092735A">
        <w:rPr>
          <w:color w:val="000000"/>
        </w:rPr>
        <w:t xml:space="preserve">осигуряване на достъп до сгради от обществено значение.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rPr>
          <w:color w:val="000000"/>
        </w:rPr>
        <w:t xml:space="preserve">     </w:t>
      </w:r>
      <w:r w:rsidRPr="0092735A">
        <w:t xml:space="preserve">4. Създаване на комплекс от услуги за подкрепа на стари хора - предлагане на храна, помощ в домакинството, хигиенно и санитарно обслужване, помощ за излизане и придвижване, съдействие за достъп </w:t>
      </w:r>
      <w:r w:rsidRPr="0092735A">
        <w:rPr>
          <w:color w:val="000000"/>
        </w:rPr>
        <w:t>до</w:t>
      </w:r>
      <w:r w:rsidRPr="0092735A">
        <w:t xml:space="preserve"> здравни и социални услуги.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5. Гарантиране устойчивост на разкритите услуги за лицата от рисковите групи, както и разшир</w:t>
      </w:r>
      <w:r w:rsidRPr="0092735A">
        <w:rPr>
          <w:color w:val="000000"/>
        </w:rPr>
        <w:t>яване</w:t>
      </w:r>
      <w:r w:rsidRPr="0092735A">
        <w:t xml:space="preserve"> на достъпа им до малките населени места на общината, чрез максимално използване на Европейските оперативни програми, собствен общински ресурс и различни благотворителни кампании.                                                                                                                   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6. Предоставяне на транспортна услуга „От врата до врата” за хора с тежки двигателни и множествени увреждания, при която се осигурява специализиран транспорт срещу заплащане. Реализира</w:t>
      </w:r>
      <w:r w:rsidRPr="0092735A">
        <w:rPr>
          <w:color w:val="000000"/>
        </w:rPr>
        <w:t>не</w:t>
      </w:r>
      <w:r w:rsidRPr="0092735A">
        <w:t xml:space="preserve"> на програми за осигуряване на социални асистенти, лични асистенти и домашни </w:t>
      </w:r>
      <w:proofErr w:type="spellStart"/>
      <w:r w:rsidRPr="0092735A">
        <w:t>помощници</w:t>
      </w:r>
      <w:proofErr w:type="spellEnd"/>
      <w:r w:rsidRPr="0092735A">
        <w:t xml:space="preserve"> за пълнолетни лица и лица с увреждания.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7. Активно провеждане на  политиката за </w:t>
      </w:r>
      <w:proofErr w:type="spellStart"/>
      <w:r w:rsidRPr="0092735A">
        <w:t>деинституционализация</w:t>
      </w:r>
      <w:proofErr w:type="spellEnd"/>
      <w:r w:rsidRPr="0092735A">
        <w:t xml:space="preserve"> с анализ на нуждите и планиране на алтернативни социални услуги в семейна среда за деца и възрастни.  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8. Постепенно затваряне на  специализираните институции с подготвени  алтернативни за различните целеви групи, които да отговорят на </w:t>
      </w:r>
      <w:proofErr w:type="spellStart"/>
      <w:r w:rsidRPr="0092735A">
        <w:t>съременните</w:t>
      </w:r>
      <w:proofErr w:type="spellEnd"/>
      <w:r w:rsidRPr="0092735A">
        <w:t xml:space="preserve"> изисквания за интегрирани социални услуги за деца и възрастни.                                                                                                                        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9. Развиване на  </w:t>
      </w:r>
      <w:proofErr w:type="spellStart"/>
      <w:r w:rsidRPr="0092735A">
        <w:t>междусекторни</w:t>
      </w:r>
      <w:proofErr w:type="spellEnd"/>
      <w:r w:rsidRPr="0092735A">
        <w:t xml:space="preserve"> и </w:t>
      </w:r>
      <w:proofErr w:type="spellStart"/>
      <w:r w:rsidRPr="0092735A">
        <w:t>междуобщински</w:t>
      </w:r>
      <w:proofErr w:type="spellEnd"/>
      <w:r w:rsidRPr="0092735A">
        <w:t xml:space="preserve"> социални услуги за деца и възрастни с цел оптимизиране на ресурсите и разширяване на достъпа за всички нуждаещи се.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t xml:space="preserve">     10. </w:t>
      </w:r>
      <w:r w:rsidRPr="0092735A">
        <w:rPr>
          <w:b/>
          <w:bCs/>
        </w:rPr>
        <w:t>Създаване на Консултативен съвет за социална интеграция</w:t>
      </w:r>
      <w:r w:rsidRPr="0092735A">
        <w:t xml:space="preserve"> и изграждане на мрежа между заинтересованите страни в сферата на социалното включване, в това число и използване потенциала на неправителствените организации, като фактор за въвеждане на нови съвременни модели на социално обслужване. </w:t>
      </w:r>
    </w:p>
    <w:p w:rsidR="0059392B" w:rsidRPr="0092735A" w:rsidRDefault="0059392B" w:rsidP="0059392B">
      <w:pPr>
        <w:pStyle w:val="a3"/>
        <w:spacing w:after="0" w:afterAutospacing="0"/>
        <w:jc w:val="both"/>
      </w:pPr>
      <w:r w:rsidRPr="0092735A">
        <w:rPr>
          <w:b/>
          <w:color w:val="000000"/>
        </w:rPr>
        <w:t xml:space="preserve">Дейности по изпълнение на целите:  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rPr>
          <w:bCs/>
        </w:rPr>
        <w:t>За стари хора</w:t>
      </w:r>
      <w:r w:rsidRPr="0092735A">
        <w:rPr>
          <w:b/>
          <w:bCs/>
        </w:rPr>
        <w:t xml:space="preserve"> </w:t>
      </w:r>
      <w:r w:rsidRPr="0092735A">
        <w:t>ще бъдат разкрити два дневни центъра с по 30 места, единият</w:t>
      </w:r>
      <w:r w:rsidRPr="0092735A">
        <w:rPr>
          <w:color w:val="000000"/>
        </w:rPr>
        <w:t xml:space="preserve"> -</w:t>
      </w:r>
      <w:r w:rsidRPr="0092735A">
        <w:t xml:space="preserve"> в Шумен, а другият</w:t>
      </w:r>
      <w:r w:rsidRPr="0092735A">
        <w:rPr>
          <w:color w:val="808000"/>
        </w:rPr>
        <w:t xml:space="preserve"> </w:t>
      </w:r>
      <w:r w:rsidRPr="0092735A">
        <w:rPr>
          <w:color w:val="000000"/>
        </w:rPr>
        <w:t>-</w:t>
      </w:r>
      <w:r w:rsidRPr="0092735A">
        <w:t xml:space="preserve"> в с. Панайот </w:t>
      </w:r>
      <w:proofErr w:type="spellStart"/>
      <w:r w:rsidRPr="0092735A">
        <w:t>Волов</w:t>
      </w:r>
      <w:proofErr w:type="spellEnd"/>
      <w:r w:rsidRPr="0092735A">
        <w:t xml:space="preserve">, в който да се предоставят социални услуги на лица в пенсионна възраст и от селата Белокопитово и Лозево. За Шумен </w:t>
      </w:r>
      <w:r w:rsidRPr="0092735A">
        <w:rPr>
          <w:color w:val="000000"/>
        </w:rPr>
        <w:t xml:space="preserve">- </w:t>
      </w:r>
      <w:r w:rsidRPr="0092735A">
        <w:t>Център за настаняване от семеен тип за стари хора с капацитет 12 места.</w:t>
      </w:r>
      <w:r w:rsidRPr="0092735A">
        <w:rPr>
          <w:color w:val="FF0000"/>
        </w:rPr>
        <w:t xml:space="preserve">                                                          </w:t>
      </w:r>
      <w:r w:rsidRPr="0092735A">
        <w:rPr>
          <w:color w:val="000000"/>
        </w:rPr>
        <w:t xml:space="preserve">Кандидатстване по програми за осигуряване на средства за окончателното </w:t>
      </w:r>
      <w:proofErr w:type="spellStart"/>
      <w:r w:rsidRPr="0092735A">
        <w:rPr>
          <w:color w:val="000000"/>
        </w:rPr>
        <w:t>пребазиране</w:t>
      </w:r>
      <w:proofErr w:type="spellEnd"/>
      <w:r w:rsidRPr="0092735A">
        <w:rPr>
          <w:color w:val="000000"/>
        </w:rPr>
        <w:t xml:space="preserve"> на Дома за стари хора.</w:t>
      </w:r>
      <w:r w:rsidRPr="0092735A">
        <w:rPr>
          <w:color w:val="FF0000"/>
        </w:rPr>
        <w:t xml:space="preserve">                                                                                             </w:t>
      </w:r>
      <w:r w:rsidRPr="0092735A">
        <w:rPr>
          <w:color w:val="000000"/>
        </w:rPr>
        <w:t xml:space="preserve"> 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rPr>
          <w:bCs/>
        </w:rPr>
        <w:t>За пълнолетни лица и хора с увреждания</w:t>
      </w:r>
      <w:r w:rsidRPr="0092735A">
        <w:t xml:space="preserve"> ще бъде разкрит Център за временно настаняване с регионално значение за лица в риск - такива без дом, в </w:t>
      </w:r>
      <w:r w:rsidRPr="0092735A">
        <w:lastRenderedPageBreak/>
        <w:t xml:space="preserve">неравностойно социално положение, без доходи. И още - Дневен център за възрастни хора с увреждания в с. Друмево, който да обслужва и потребители от селата Вехтово, Ветрище, Кладенец, Костена река и Овчарово, </w:t>
      </w:r>
      <w:r w:rsidRPr="0092735A">
        <w:rPr>
          <w:color w:val="000000"/>
        </w:rPr>
        <w:t>два центъра за настаняване от семеен тип за възрастни хора с умствена</w:t>
      </w:r>
      <w:r w:rsidRPr="0092735A">
        <w:t xml:space="preserve"> изостаналост и лица с </w:t>
      </w:r>
      <w:proofErr w:type="spellStart"/>
      <w:r w:rsidRPr="0092735A">
        <w:t>деменция</w:t>
      </w:r>
      <w:proofErr w:type="spellEnd"/>
      <w:r w:rsidRPr="0092735A">
        <w:t xml:space="preserve"> с капацитет 12 места всеки.</w:t>
      </w:r>
      <w:r w:rsidRPr="0092735A">
        <w:rPr>
          <w:color w:val="FF0000"/>
        </w:rPr>
        <w:t xml:space="preserve"> 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t>За лица с увреждания ще бъде разкрит Център за седмична грижа</w:t>
      </w:r>
      <w:r w:rsidRPr="0092735A">
        <w:rPr>
          <w:b/>
        </w:rPr>
        <w:t xml:space="preserve">  </w:t>
      </w:r>
      <w:r w:rsidRPr="0092735A">
        <w:t>в базата на Дома за деца в с. Васил Друмев с капацитет 10-15 според конкретния анализ.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rPr>
          <w:bCs/>
        </w:rPr>
        <w:t>За деца и семейства в риск</w:t>
      </w:r>
      <w:r w:rsidRPr="0092735A">
        <w:rPr>
          <w:b/>
          <w:bCs/>
        </w:rPr>
        <w:t xml:space="preserve"> </w:t>
      </w:r>
      <w:r w:rsidRPr="0092735A">
        <w:t xml:space="preserve">е </w:t>
      </w:r>
      <w:r w:rsidRPr="0092735A">
        <w:rPr>
          <w:color w:val="000000"/>
        </w:rPr>
        <w:t>необходимо, от</w:t>
      </w:r>
      <w:r w:rsidRPr="0092735A">
        <w:t xml:space="preserve"> една страна</w:t>
      </w:r>
      <w:r w:rsidRPr="0092735A">
        <w:rPr>
          <w:color w:val="000000"/>
        </w:rPr>
        <w:t>,</w:t>
      </w:r>
      <w:r w:rsidRPr="0092735A">
        <w:t xml:space="preserve"> да се увеличи капацитетът на </w:t>
      </w:r>
      <w:r w:rsidRPr="0092735A">
        <w:rPr>
          <w:color w:val="000000"/>
        </w:rPr>
        <w:t>Дневния център за деца и възрастни хора с увреждания с 12 места; на Центъра за</w:t>
      </w:r>
      <w:r w:rsidRPr="0092735A">
        <w:t xml:space="preserve"> обществена подкрепа</w:t>
      </w:r>
      <w:r w:rsidRPr="0092735A">
        <w:rPr>
          <w:color w:val="000000"/>
        </w:rPr>
        <w:t xml:space="preserve"> -</w:t>
      </w:r>
      <w:r w:rsidRPr="0092735A">
        <w:rPr>
          <w:color w:val="FF0000"/>
        </w:rPr>
        <w:t xml:space="preserve"> </w:t>
      </w:r>
      <w:r w:rsidRPr="0092735A">
        <w:t>на 120 места.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t>За деца с увреждания от 0-3 години</w:t>
      </w:r>
      <w:r w:rsidRPr="0092735A">
        <w:rPr>
          <w:b/>
        </w:rPr>
        <w:t xml:space="preserve"> </w:t>
      </w:r>
      <w:r w:rsidRPr="0092735A">
        <w:t>ще се разкрие нов център, предвид затворения център, функциониращ към ДМСГД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t>Общинската администрация ще оптимизира работата по разписване на проекти по отворените Програми</w:t>
      </w:r>
      <w:r w:rsidRPr="0092735A">
        <w:rPr>
          <w:b/>
        </w:rPr>
        <w:t xml:space="preserve">  </w:t>
      </w:r>
      <w:r w:rsidRPr="0092735A">
        <w:t xml:space="preserve">за осигуряване на социални асистенти, домашни </w:t>
      </w:r>
      <w:proofErr w:type="spellStart"/>
      <w:r w:rsidRPr="0092735A">
        <w:t>помощници</w:t>
      </w:r>
      <w:proofErr w:type="spellEnd"/>
      <w:r w:rsidRPr="0092735A">
        <w:t xml:space="preserve"> и лични асистенти</w:t>
      </w:r>
      <w:r w:rsidRPr="0092735A">
        <w:rPr>
          <w:color w:val="000000"/>
        </w:rPr>
        <w:t xml:space="preserve">. </w:t>
      </w:r>
    </w:p>
    <w:p w:rsidR="0059392B" w:rsidRPr="0092735A" w:rsidRDefault="0059392B" w:rsidP="0059392B">
      <w:pPr>
        <w:pStyle w:val="a3"/>
        <w:numPr>
          <w:ilvl w:val="0"/>
          <w:numId w:val="2"/>
        </w:numPr>
        <w:spacing w:after="0" w:afterAutospacing="0"/>
        <w:jc w:val="both"/>
        <w:rPr>
          <w:color w:val="FF0000"/>
        </w:rPr>
      </w:pPr>
      <w:r w:rsidRPr="0092735A">
        <w:rPr>
          <w:color w:val="000000"/>
        </w:rPr>
        <w:t xml:space="preserve">За изпълнение на Социална програма  ще бъде </w:t>
      </w:r>
      <w:r w:rsidRPr="0092735A">
        <w:rPr>
          <w:bCs/>
          <w:color w:val="000000"/>
        </w:rPr>
        <w:t>създаден контролен орган в община Шумен,</w:t>
      </w:r>
      <w:r w:rsidRPr="0092735A">
        <w:rPr>
          <w:color w:val="000000"/>
        </w:rPr>
        <w:t xml:space="preserve"> който да наблюдава изпълнението на тези социални дейности и тяхното качество.</w:t>
      </w:r>
    </w:p>
    <w:p w:rsidR="0059392B" w:rsidRPr="0092735A" w:rsidRDefault="0059392B" w:rsidP="0059392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752A" w:rsidRDefault="00B7752A">
      <w:bookmarkStart w:id="0" w:name="_GoBack"/>
      <w:bookmarkEnd w:id="0"/>
    </w:p>
    <w:sectPr w:rsidR="00B7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4EE"/>
    <w:multiLevelType w:val="hybridMultilevel"/>
    <w:tmpl w:val="D4EE4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83944"/>
    <w:multiLevelType w:val="hybridMultilevel"/>
    <w:tmpl w:val="A36E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1B"/>
    <w:rsid w:val="0059392B"/>
    <w:rsid w:val="00AD261B"/>
    <w:rsid w:val="00B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5939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59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5939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59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Danaila</dc:creator>
  <cp:keywords/>
  <dc:description/>
  <cp:lastModifiedBy>Danaila</cp:lastModifiedBy>
  <cp:revision>2</cp:revision>
  <dcterms:created xsi:type="dcterms:W3CDTF">2015-10-08T08:25:00Z</dcterms:created>
  <dcterms:modified xsi:type="dcterms:W3CDTF">2015-10-08T08:25:00Z</dcterms:modified>
</cp:coreProperties>
</file>