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Класираните проектни предложения са както следва: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    X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Национален конкурс за творчески изяви на хора с ментални увреждания „Неоткрити, красиви надежди“ Шумен 2016 г., СНЦ „Сияйна зора“ гр. Шумен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700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Музикална Сюита „Брой до четири“ АНПТ „Шумен“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760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Издаване на книгата „Писма до мене“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проф. Николай Димков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„Безкраен ритъм“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Бранимир Боянов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800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„Цветни легенди“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Красимир Арсов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800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Изложба живопис „Да спреш времето“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Виолета Петрова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800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„Незнайно вино“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издаване на юбилеен компакт диск на формация „Малка серенада“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НЧ „Добри Войников-1856“ гр. Шумен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650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Образователен концерт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лектория на Градски духов оркестър „Михаил Биков“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НЧ „Стилиян Чилингиров-1963“ гр. Шумен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1200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Брайлов пътеводител за незрящи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Регионален исторически музей Шумен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1688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„Библиотеката на XXI век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практики, комуникации, ефективност“: Сборник с доклади от национална научна конференция с международно участие Шумен, 2016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Регионална библиотека „Стилиян Чилингиров“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1100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„На сцената на красотата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цветни приказки за танца“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музикално танцов спектакъл посветен на 20г г.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танцова школа „Фаворит“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Агенция „Фаворит“ гр. Шумен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500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12.  160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години общонародно читалищно дело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участие на хор „Родни звуци“ в национален концерт по повод годишнината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Смесен хор „Родни звуци“ гр. Шумен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1500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„Чудесата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това са децата!“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ДГ „Добри Люцканов“ с. Дибич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„Вкусът на детството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хляб, мляко и песен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 вековете“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НЧ „св.св. Кирил и Методий-1928“ с. Лозево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Издаване на сборник с публицистика „Продължаваме напред“ от Владислав Христов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Издателство Ерго ЕООД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1063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Стихосбирка „Избрано“ от Богдан Тетовски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Издателство за поезия „ДА“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1000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„Стъпки по водата“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лирика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Антонин Горчев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18.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„Достойни старини за всеки“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 за стари хора „Д-р Стефан Смядовски“ гр. Шумен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1000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„Голи са без книги всички народи“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Средношколско общежитие „Младост“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720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„Вълшебства през завесата“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ДГ „Дружба“ гр. Шумен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500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21.  65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години от създаването на архивите в България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Марияна Павлова Филипова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1000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22.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„Златна българска земя“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Наско Тотев Нанев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560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23.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„Отражения“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Пламен Петков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24.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Издаване на книгата „Цар и век. Времето на Симеона“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Христо Трендафилов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2863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25.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Клуб „Малък родолюбец“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ДГ „Братя Грим“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500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26.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Литература на несъгласието и съвременност: „Несъгласни думи“ на Димитър Бочев и „Аудиенция“ на Вацлав Хавел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„Мисия Култура“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1600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27.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Танцов спектакъл „Танцът е в нас“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Танцова формация „Емоушън“ към Общински младежки дом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1200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28.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„Децата на града“ подзаглавие „Децата от Шумен разказват…“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22:22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ЕООД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1390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29.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Създаване на нова вокално-инструментална творба и издаване на летопис по случай 45 годишнината на Детско-юношеските хорови празници „Добри Войников“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ЦПЛР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Обединен детски комплекс гр. Шумен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3000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30.  XI-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 детски театрален фестивал в Шумен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„Коломбина“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ДГ „Изворче“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680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31.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Зимна феерия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Обединена школа по изкуствата „Атанас Стоянов“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880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32.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Представяне на коледни концертни програми на хор „Симеонис“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Славил Димитров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350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33.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Национален конкурс „Децата на България пеят, танцуват, рисуват“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 „Сава Доброплодни“ гр. Шумен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2500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